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EC622" w14:textId="77777777" w:rsidR="00552512" w:rsidRPr="00552512" w:rsidRDefault="00552512" w:rsidP="00552512">
      <w:pPr>
        <w:autoSpaceDE w:val="0"/>
        <w:autoSpaceDN w:val="0"/>
        <w:adjustRightInd w:val="0"/>
        <w:spacing w:after="0" w:line="276" w:lineRule="auto"/>
        <w:rPr>
          <w:rFonts w:asciiTheme="minorHAnsi" w:hAnsiTheme="minorHAnsi" w:cs="Arial"/>
          <w:b/>
          <w:i/>
          <w:sz w:val="24"/>
          <w:szCs w:val="24"/>
        </w:rPr>
      </w:pPr>
      <w:bookmarkStart w:id="0" w:name="_GoBack"/>
      <w:bookmarkEnd w:id="0"/>
      <w:r w:rsidRPr="00552512">
        <w:rPr>
          <w:rFonts w:asciiTheme="minorHAnsi" w:hAnsiTheme="minorHAnsi" w:cs="Arial"/>
          <w:b/>
          <w:i/>
          <w:sz w:val="24"/>
          <w:szCs w:val="24"/>
        </w:rPr>
        <w:t>TOELICHTING ONDERNEMERS</w:t>
      </w:r>
      <w:r w:rsidR="00E4243C">
        <w:rPr>
          <w:rFonts w:asciiTheme="minorHAnsi" w:hAnsiTheme="minorHAnsi" w:cs="Arial"/>
          <w:b/>
          <w:i/>
          <w:sz w:val="24"/>
          <w:szCs w:val="24"/>
        </w:rPr>
        <w:t>STANDPUNT</w:t>
      </w:r>
    </w:p>
    <w:p w14:paraId="4EFEC623" w14:textId="77777777" w:rsidR="00552512" w:rsidRDefault="00552512" w:rsidP="00552512">
      <w:pPr>
        <w:autoSpaceDE w:val="0"/>
        <w:autoSpaceDN w:val="0"/>
        <w:adjustRightInd w:val="0"/>
        <w:spacing w:after="0" w:line="276" w:lineRule="auto"/>
        <w:rPr>
          <w:rFonts w:asciiTheme="minorHAnsi" w:hAnsiTheme="minorHAnsi" w:cs="Arial"/>
          <w:i/>
          <w:sz w:val="24"/>
          <w:szCs w:val="24"/>
        </w:rPr>
      </w:pPr>
    </w:p>
    <w:p w14:paraId="4EFEC624" w14:textId="77777777" w:rsidR="00552512" w:rsidRDefault="00552512" w:rsidP="00E4243C">
      <w:pPr>
        <w:autoSpaceDE w:val="0"/>
        <w:autoSpaceDN w:val="0"/>
        <w:adjustRightInd w:val="0"/>
        <w:spacing w:after="0" w:line="276" w:lineRule="auto"/>
        <w:rPr>
          <w:rFonts w:asciiTheme="minorHAnsi" w:hAnsiTheme="minorHAnsi" w:cs="Arial"/>
          <w:sz w:val="24"/>
          <w:szCs w:val="24"/>
        </w:rPr>
      </w:pPr>
      <w:r w:rsidRPr="00552512">
        <w:rPr>
          <w:rFonts w:asciiTheme="minorHAnsi" w:hAnsiTheme="minorHAnsi" w:cs="Arial"/>
          <w:i/>
          <w:sz w:val="24"/>
          <w:szCs w:val="24"/>
        </w:rPr>
        <w:t xml:space="preserve">De heer </w:t>
      </w:r>
      <w:r>
        <w:rPr>
          <w:rFonts w:asciiTheme="minorHAnsi" w:hAnsiTheme="minorHAnsi" w:cs="Arial"/>
          <w:i/>
          <w:sz w:val="24"/>
          <w:szCs w:val="24"/>
        </w:rPr>
        <w:t xml:space="preserve">Van </w:t>
      </w:r>
      <w:r w:rsidRPr="00552512">
        <w:rPr>
          <w:rFonts w:asciiTheme="minorHAnsi" w:hAnsiTheme="minorHAnsi" w:cs="Arial"/>
          <w:i/>
          <w:sz w:val="24"/>
          <w:szCs w:val="24"/>
        </w:rPr>
        <w:t xml:space="preserve">Pelt (VNO-NCW) </w:t>
      </w:r>
      <w:r w:rsidR="00E4243C">
        <w:rPr>
          <w:rFonts w:asciiTheme="minorHAnsi" w:hAnsiTheme="minorHAnsi" w:cs="Arial"/>
          <w:i/>
          <w:sz w:val="24"/>
          <w:szCs w:val="24"/>
        </w:rPr>
        <w:t>spreekt onderstaande toelichting uit tijdens het overleg van de stuurgroep van 7 november 2019 en verzoekt deze stukken als aanhangsel toe te voegen aan de stukken van de regionale bedrijventerreinstrategie. De</w:t>
      </w:r>
      <w:r w:rsidR="00E4243C" w:rsidRPr="00E4243C">
        <w:rPr>
          <w:rFonts w:asciiTheme="minorHAnsi" w:hAnsiTheme="minorHAnsi" w:cs="Arial"/>
          <w:i/>
          <w:sz w:val="24"/>
          <w:szCs w:val="24"/>
        </w:rPr>
        <w:t xml:space="preserve">ze tekst is afgestemd met de volgende partijen: </w:t>
      </w:r>
      <w:r w:rsidRPr="00E4243C">
        <w:rPr>
          <w:rFonts w:asciiTheme="minorHAnsi" w:hAnsiTheme="minorHAnsi"/>
          <w:i/>
          <w:sz w:val="24"/>
          <w:szCs w:val="24"/>
        </w:rPr>
        <w:t xml:space="preserve">Bedrijfsleven Rijnland, Stichting Ondernemend Leiden, VNO-NCW West, </w:t>
      </w:r>
      <w:proofErr w:type="spellStart"/>
      <w:r w:rsidRPr="00E4243C">
        <w:rPr>
          <w:rFonts w:asciiTheme="minorHAnsi" w:hAnsiTheme="minorHAnsi"/>
          <w:i/>
          <w:sz w:val="24"/>
          <w:szCs w:val="24"/>
        </w:rPr>
        <w:t>Katwijkse</w:t>
      </w:r>
      <w:proofErr w:type="spellEnd"/>
      <w:r w:rsidRPr="00E4243C">
        <w:rPr>
          <w:rFonts w:asciiTheme="minorHAnsi" w:hAnsiTheme="minorHAnsi"/>
          <w:i/>
          <w:sz w:val="24"/>
          <w:szCs w:val="24"/>
        </w:rPr>
        <w:t xml:space="preserve"> Ondernemersvereniging en Koepel </w:t>
      </w:r>
      <w:r w:rsidR="00E4243C" w:rsidRPr="00E4243C">
        <w:rPr>
          <w:rFonts w:asciiTheme="minorHAnsi" w:hAnsiTheme="minorHAnsi"/>
          <w:i/>
          <w:sz w:val="24"/>
          <w:szCs w:val="24"/>
        </w:rPr>
        <w:t xml:space="preserve">Leidse </w:t>
      </w:r>
      <w:r w:rsidRPr="00E4243C">
        <w:rPr>
          <w:rFonts w:asciiTheme="minorHAnsi" w:hAnsiTheme="minorHAnsi"/>
          <w:i/>
          <w:sz w:val="24"/>
          <w:szCs w:val="24"/>
        </w:rPr>
        <w:t>Regio</w:t>
      </w:r>
      <w:r w:rsidR="00E4243C">
        <w:rPr>
          <w:rFonts w:asciiTheme="minorHAnsi" w:hAnsiTheme="minorHAnsi"/>
          <w:i/>
          <w:sz w:val="24"/>
          <w:szCs w:val="24"/>
        </w:rPr>
        <w:t>.</w:t>
      </w:r>
    </w:p>
    <w:p w14:paraId="4EFEC625" w14:textId="77777777" w:rsidR="00552512" w:rsidRDefault="00552512" w:rsidP="00552512">
      <w:pPr>
        <w:spacing w:after="0" w:line="276" w:lineRule="auto"/>
        <w:rPr>
          <w:rFonts w:asciiTheme="minorHAnsi" w:hAnsiTheme="minorHAnsi"/>
          <w:b/>
          <w:bCs/>
          <w:sz w:val="24"/>
          <w:szCs w:val="24"/>
        </w:rPr>
      </w:pPr>
    </w:p>
    <w:p w14:paraId="4EFEC626" w14:textId="77777777" w:rsidR="00552512" w:rsidRPr="00212E31" w:rsidRDefault="00552512" w:rsidP="00552512">
      <w:pPr>
        <w:spacing w:after="0" w:line="276" w:lineRule="auto"/>
        <w:rPr>
          <w:rFonts w:asciiTheme="minorHAnsi" w:hAnsiTheme="minorHAnsi"/>
          <w:b/>
          <w:bCs/>
          <w:sz w:val="24"/>
          <w:szCs w:val="24"/>
        </w:rPr>
      </w:pPr>
      <w:r w:rsidRPr="00212E31">
        <w:rPr>
          <w:rFonts w:asciiTheme="minorHAnsi" w:hAnsiTheme="minorHAnsi"/>
          <w:b/>
          <w:bCs/>
          <w:sz w:val="24"/>
          <w:szCs w:val="24"/>
        </w:rPr>
        <w:t xml:space="preserve">Toelichting ondernemersstandpunt t.a.v. de ruimtelijke strategie bedrijventerreinen </w:t>
      </w:r>
    </w:p>
    <w:p w14:paraId="4EFEC627" w14:textId="77777777" w:rsidR="00552512" w:rsidRPr="00212E31" w:rsidRDefault="00552512" w:rsidP="00552512">
      <w:pPr>
        <w:spacing w:after="0" w:line="276" w:lineRule="auto"/>
        <w:ind w:left="426"/>
        <w:rPr>
          <w:rFonts w:asciiTheme="minorHAnsi" w:hAnsiTheme="minorHAnsi"/>
          <w:sz w:val="24"/>
          <w:szCs w:val="24"/>
        </w:rPr>
      </w:pPr>
      <w:r w:rsidRPr="00212E31">
        <w:rPr>
          <w:rFonts w:asciiTheme="minorHAnsi" w:hAnsiTheme="minorHAnsi"/>
          <w:sz w:val="24"/>
          <w:szCs w:val="24"/>
        </w:rPr>
        <w:t>Op basis van het met het bedrijfsleven afgesloten bestuursconvenant is het bedrijfsleven voortdurend met de gemeentes in de Leidse regio in gesprek gebleven om nadere invulling te geven aan de afspraken zoals vastgelegd in het convenant. In het convenant is (1) het belang van bedrijventerreinen voor de regionale economie onderschreven, (2) afgesproken dat bij transformatie van bedrijventerreinen naar een andere functie de inzet gericht is op compensatie van verloren gegane hectares elders in de regio en (3) afgesproken dat wordt ingezet op een kwalitatief evenwicht in vraag en aanbod.</w:t>
      </w:r>
    </w:p>
    <w:p w14:paraId="4EFEC628" w14:textId="77777777" w:rsidR="00552512" w:rsidRPr="00212E31" w:rsidRDefault="00552512" w:rsidP="00552512">
      <w:pPr>
        <w:spacing w:after="0" w:line="276" w:lineRule="auto"/>
        <w:ind w:left="426"/>
        <w:rPr>
          <w:rFonts w:asciiTheme="minorHAnsi" w:hAnsiTheme="minorHAnsi"/>
          <w:sz w:val="24"/>
          <w:szCs w:val="24"/>
        </w:rPr>
      </w:pPr>
    </w:p>
    <w:p w14:paraId="4EFEC629" w14:textId="77777777" w:rsidR="00552512" w:rsidRPr="00212E31" w:rsidRDefault="00552512" w:rsidP="00552512">
      <w:pPr>
        <w:spacing w:after="0" w:line="276" w:lineRule="auto"/>
        <w:rPr>
          <w:rFonts w:asciiTheme="minorHAnsi" w:hAnsiTheme="minorHAnsi"/>
          <w:b/>
          <w:sz w:val="24"/>
          <w:szCs w:val="24"/>
        </w:rPr>
      </w:pPr>
      <w:r w:rsidRPr="00212E31">
        <w:rPr>
          <w:rFonts w:asciiTheme="minorHAnsi" w:hAnsiTheme="minorHAnsi"/>
          <w:b/>
          <w:sz w:val="24"/>
          <w:szCs w:val="24"/>
        </w:rPr>
        <w:t>Het economisch belang van bedrijventerreinen</w:t>
      </w:r>
    </w:p>
    <w:p w14:paraId="4EFEC62A" w14:textId="77777777" w:rsidR="00552512" w:rsidRPr="00212E31" w:rsidRDefault="00552512" w:rsidP="00552512">
      <w:pPr>
        <w:spacing w:after="0" w:line="276" w:lineRule="auto"/>
        <w:ind w:left="426"/>
        <w:rPr>
          <w:rFonts w:asciiTheme="minorHAnsi" w:hAnsiTheme="minorHAnsi"/>
          <w:sz w:val="24"/>
          <w:szCs w:val="24"/>
        </w:rPr>
      </w:pPr>
      <w:r w:rsidRPr="00212E31">
        <w:rPr>
          <w:rFonts w:asciiTheme="minorHAnsi" w:hAnsiTheme="minorHAnsi"/>
          <w:sz w:val="24"/>
          <w:szCs w:val="24"/>
        </w:rPr>
        <w:t xml:space="preserve">In deze bedrijventerreinenstrategie onderstrepen de binnen Economie071 samenwerkende partners het belang van bedrijventerreinen als vestigingslocatie voor veel van de bedrijven in onze regio. Bedrijventerreinen zijn belangrijk voor de regionale economie en werkgelegenheid, vormen de ruimtelijke hotspots voor innovatie en economische groei, hebben (potentieel) een belangrijk aandeel in verduurzamingsambities en zijn van belang voor regionale mobiliteitsopgaven. Economie071 bestaat uit de gemeenten Katwijk, Leiden, Leiderdorp, Oegstgeest, Voorschoten en Zoeterwoude én de Koepel Leidse regio, Stichting Ondernemend Leiden, Ondernemersvereniging </w:t>
      </w:r>
      <w:proofErr w:type="spellStart"/>
      <w:r w:rsidRPr="00212E31">
        <w:rPr>
          <w:rFonts w:asciiTheme="minorHAnsi" w:hAnsiTheme="minorHAnsi"/>
          <w:sz w:val="24"/>
          <w:szCs w:val="24"/>
        </w:rPr>
        <w:t>BioScience</w:t>
      </w:r>
      <w:proofErr w:type="spellEnd"/>
      <w:r w:rsidRPr="00212E31">
        <w:rPr>
          <w:rFonts w:asciiTheme="minorHAnsi" w:hAnsiTheme="minorHAnsi"/>
          <w:sz w:val="24"/>
          <w:szCs w:val="24"/>
        </w:rPr>
        <w:t xml:space="preserve"> Park, </w:t>
      </w:r>
      <w:proofErr w:type="spellStart"/>
      <w:r w:rsidRPr="00212E31">
        <w:rPr>
          <w:rFonts w:asciiTheme="minorHAnsi" w:hAnsiTheme="minorHAnsi"/>
          <w:sz w:val="24"/>
          <w:szCs w:val="24"/>
        </w:rPr>
        <w:t>Katwijkse</w:t>
      </w:r>
      <w:proofErr w:type="spellEnd"/>
      <w:r w:rsidRPr="00212E31">
        <w:rPr>
          <w:rFonts w:asciiTheme="minorHAnsi" w:hAnsiTheme="minorHAnsi"/>
          <w:sz w:val="24"/>
          <w:szCs w:val="24"/>
        </w:rPr>
        <w:t xml:space="preserve"> Ondernemers Vereniging en VNO-NCW Rijnland. Gezamenlijk vormen deze partijen de stuurgroep, de afzender van deze bedrijventerreinenstrategie.   </w:t>
      </w:r>
    </w:p>
    <w:p w14:paraId="4EFEC62B" w14:textId="77777777" w:rsidR="00552512" w:rsidRPr="00212E31" w:rsidRDefault="00552512" w:rsidP="00552512">
      <w:pPr>
        <w:spacing w:after="0" w:line="276" w:lineRule="auto"/>
        <w:ind w:left="426"/>
        <w:rPr>
          <w:rFonts w:asciiTheme="minorHAnsi" w:hAnsiTheme="minorHAnsi"/>
          <w:sz w:val="24"/>
          <w:szCs w:val="24"/>
        </w:rPr>
      </w:pPr>
    </w:p>
    <w:p w14:paraId="4EFEC62C" w14:textId="77777777" w:rsidR="00552512" w:rsidRPr="00212E31" w:rsidRDefault="00552512" w:rsidP="00552512">
      <w:pPr>
        <w:spacing w:after="0" w:line="276" w:lineRule="auto"/>
        <w:rPr>
          <w:rFonts w:asciiTheme="minorHAnsi" w:hAnsiTheme="minorHAnsi"/>
          <w:b/>
          <w:sz w:val="24"/>
          <w:szCs w:val="24"/>
        </w:rPr>
      </w:pPr>
      <w:r w:rsidRPr="00212E31">
        <w:rPr>
          <w:rFonts w:asciiTheme="minorHAnsi" w:hAnsiTheme="minorHAnsi"/>
          <w:b/>
          <w:sz w:val="24"/>
          <w:szCs w:val="24"/>
        </w:rPr>
        <w:t>Concurrentie om schaarse ruimte</w:t>
      </w:r>
    </w:p>
    <w:p w14:paraId="4EFEC62D" w14:textId="77777777" w:rsidR="00552512" w:rsidRPr="00212E31" w:rsidRDefault="00552512" w:rsidP="00552512">
      <w:pPr>
        <w:spacing w:after="0" w:line="276" w:lineRule="auto"/>
        <w:ind w:left="426"/>
        <w:rPr>
          <w:rFonts w:asciiTheme="minorHAnsi" w:hAnsiTheme="minorHAnsi"/>
          <w:sz w:val="24"/>
          <w:szCs w:val="24"/>
        </w:rPr>
      </w:pPr>
      <w:r w:rsidRPr="00212E31">
        <w:rPr>
          <w:rFonts w:asciiTheme="minorHAnsi" w:hAnsiTheme="minorHAnsi"/>
          <w:sz w:val="24"/>
          <w:szCs w:val="24"/>
        </w:rPr>
        <w:t xml:space="preserve">Omdat er een grote woningbouwopgave is in Zuid-Holland en dus ook in de Leidse regio wordt er vanwege de schaarse ruimte ook gekeken naar transformatie van bestaande bedrijventerreinen, waarbij functiemenging met o.a. wonen ook een optie is. Aan de andere kant is er ook de behoefte van het bedrijfsleven naar ruimte voor bedrijvigheid. De plek van werk staat door de woningbouwopgave onder druk, en daarom komen de ondernemersverenigingen op voor dit belang. </w:t>
      </w:r>
    </w:p>
    <w:p w14:paraId="4EFEC62E" w14:textId="77777777" w:rsidR="00552512" w:rsidRDefault="00552512" w:rsidP="00552512">
      <w:pPr>
        <w:spacing w:after="0" w:line="276" w:lineRule="auto"/>
        <w:ind w:left="426"/>
        <w:rPr>
          <w:rFonts w:asciiTheme="minorHAnsi" w:hAnsiTheme="minorHAnsi"/>
          <w:sz w:val="24"/>
          <w:szCs w:val="24"/>
        </w:rPr>
      </w:pPr>
    </w:p>
    <w:p w14:paraId="4EFEC62F" w14:textId="77777777" w:rsidR="00552512" w:rsidRPr="00212E31" w:rsidRDefault="00552512" w:rsidP="00552512">
      <w:pPr>
        <w:spacing w:after="0" w:line="276" w:lineRule="auto"/>
        <w:ind w:left="426"/>
        <w:rPr>
          <w:rFonts w:asciiTheme="minorHAnsi" w:hAnsiTheme="minorHAnsi"/>
          <w:sz w:val="24"/>
          <w:szCs w:val="24"/>
        </w:rPr>
      </w:pPr>
    </w:p>
    <w:p w14:paraId="4EFEC630" w14:textId="77777777" w:rsidR="00552512" w:rsidRPr="00212E31" w:rsidRDefault="00552512" w:rsidP="00552512">
      <w:pPr>
        <w:spacing w:after="0" w:line="276" w:lineRule="auto"/>
        <w:rPr>
          <w:rFonts w:asciiTheme="minorHAnsi" w:hAnsiTheme="minorHAnsi"/>
          <w:b/>
          <w:sz w:val="24"/>
          <w:szCs w:val="24"/>
        </w:rPr>
      </w:pPr>
      <w:r w:rsidRPr="00212E31">
        <w:rPr>
          <w:rFonts w:asciiTheme="minorHAnsi" w:hAnsiTheme="minorHAnsi"/>
          <w:b/>
          <w:sz w:val="24"/>
          <w:szCs w:val="24"/>
        </w:rPr>
        <w:t xml:space="preserve">Investeren in toekomstbestendige bedrijventerreinen </w:t>
      </w:r>
    </w:p>
    <w:p w14:paraId="4EFEC631" w14:textId="77777777" w:rsidR="00552512" w:rsidRPr="00212E31" w:rsidRDefault="00552512" w:rsidP="00552512">
      <w:pPr>
        <w:spacing w:after="0" w:line="276" w:lineRule="auto"/>
        <w:ind w:left="426"/>
        <w:rPr>
          <w:rFonts w:asciiTheme="minorHAnsi" w:hAnsiTheme="minorHAnsi"/>
          <w:sz w:val="24"/>
          <w:szCs w:val="24"/>
        </w:rPr>
      </w:pPr>
      <w:r w:rsidRPr="00212E31">
        <w:rPr>
          <w:rFonts w:asciiTheme="minorHAnsi" w:hAnsiTheme="minorHAnsi"/>
          <w:sz w:val="24"/>
          <w:szCs w:val="24"/>
        </w:rPr>
        <w:lastRenderedPageBreak/>
        <w:t>Ondernemers hebben behoefte aan een integrale visie per bedrijventerrein op basis waarvan zowel ondernemers als gemeenten hun investeringen kunnen plannen; ook investeringen in de openbare ruimte moeten dienend zijn aan de primaire functie van een bedrijventerrein.</w:t>
      </w:r>
    </w:p>
    <w:p w14:paraId="4EFEC632" w14:textId="77777777" w:rsidR="00552512" w:rsidRPr="00212E31" w:rsidRDefault="00552512" w:rsidP="00552512">
      <w:pPr>
        <w:spacing w:after="0" w:line="276" w:lineRule="auto"/>
        <w:ind w:left="426"/>
        <w:rPr>
          <w:rFonts w:asciiTheme="minorHAnsi" w:hAnsiTheme="minorHAnsi"/>
          <w:sz w:val="24"/>
          <w:szCs w:val="24"/>
        </w:rPr>
      </w:pPr>
    </w:p>
    <w:p w14:paraId="4EFEC633" w14:textId="77777777" w:rsidR="00552512" w:rsidRPr="00212E31" w:rsidRDefault="00552512" w:rsidP="00552512">
      <w:pPr>
        <w:spacing w:after="0" w:line="276" w:lineRule="auto"/>
        <w:rPr>
          <w:rFonts w:asciiTheme="minorHAnsi" w:hAnsiTheme="minorHAnsi"/>
          <w:b/>
          <w:sz w:val="24"/>
          <w:szCs w:val="24"/>
        </w:rPr>
      </w:pPr>
      <w:r w:rsidRPr="00212E31">
        <w:rPr>
          <w:rFonts w:asciiTheme="minorHAnsi" w:hAnsiTheme="minorHAnsi"/>
          <w:b/>
          <w:sz w:val="24"/>
          <w:szCs w:val="24"/>
        </w:rPr>
        <w:t>Van convenant naar strategie</w:t>
      </w:r>
    </w:p>
    <w:p w14:paraId="4EFEC634" w14:textId="77777777" w:rsidR="00552512" w:rsidRPr="00212E31" w:rsidRDefault="00552512" w:rsidP="00552512">
      <w:pPr>
        <w:spacing w:after="0" w:line="276" w:lineRule="auto"/>
        <w:ind w:left="426"/>
        <w:rPr>
          <w:rFonts w:asciiTheme="minorHAnsi" w:hAnsiTheme="minorHAnsi"/>
          <w:sz w:val="24"/>
          <w:szCs w:val="24"/>
        </w:rPr>
      </w:pPr>
      <w:r w:rsidRPr="00212E31">
        <w:rPr>
          <w:rFonts w:asciiTheme="minorHAnsi" w:hAnsiTheme="minorHAnsi"/>
          <w:sz w:val="24"/>
          <w:szCs w:val="24"/>
        </w:rPr>
        <w:t xml:space="preserve">De afgelopen tijd is ons doel geweest bij de gesprekken tussen de regio en het bedrijfsleven om gezamenlijk duidelijkheid te krijgen en overeenstemming te bereiken over de 1) vervangings- en uitbreidingsvraag (zowel kwantitatief als kwalitatief) en 2) het aanbod van ruimte (ha) voor bedrijventerreinen in de regio. Daarmee konden we antwoord vinden op de vraag die leefde of de regio bij alle transformatieplannen voor de bedrijventerreinen überhaupt wel in staat was om te voldoen aan de compensatieafspraken uit het convenant. De uitgangspunten van het convenant zijn geborgd in deze strategie. </w:t>
      </w:r>
    </w:p>
    <w:p w14:paraId="4EFEC635" w14:textId="77777777" w:rsidR="00552512" w:rsidRPr="00212E31" w:rsidRDefault="00552512" w:rsidP="00552512">
      <w:pPr>
        <w:spacing w:after="0" w:line="276" w:lineRule="auto"/>
        <w:ind w:left="426"/>
        <w:rPr>
          <w:rFonts w:asciiTheme="minorHAnsi" w:hAnsiTheme="minorHAnsi"/>
          <w:sz w:val="24"/>
          <w:szCs w:val="24"/>
        </w:rPr>
      </w:pPr>
    </w:p>
    <w:p w14:paraId="4EFEC636" w14:textId="77777777" w:rsidR="00552512" w:rsidRPr="00212E31" w:rsidRDefault="00552512" w:rsidP="00552512">
      <w:pPr>
        <w:spacing w:after="0" w:line="276" w:lineRule="auto"/>
        <w:rPr>
          <w:rFonts w:asciiTheme="minorHAnsi" w:hAnsiTheme="minorHAnsi"/>
          <w:b/>
          <w:sz w:val="24"/>
          <w:szCs w:val="24"/>
        </w:rPr>
      </w:pPr>
      <w:r w:rsidRPr="00212E31">
        <w:rPr>
          <w:rFonts w:asciiTheme="minorHAnsi" w:hAnsiTheme="minorHAnsi"/>
          <w:b/>
          <w:sz w:val="24"/>
          <w:szCs w:val="24"/>
        </w:rPr>
        <w:t>Het belang van harde cijfers</w:t>
      </w:r>
    </w:p>
    <w:p w14:paraId="4EFEC637" w14:textId="77777777" w:rsidR="00552512" w:rsidRPr="00212E31" w:rsidRDefault="00552512" w:rsidP="00552512">
      <w:pPr>
        <w:spacing w:after="0" w:line="276" w:lineRule="auto"/>
        <w:ind w:left="426"/>
        <w:rPr>
          <w:rFonts w:asciiTheme="minorHAnsi" w:hAnsiTheme="minorHAnsi"/>
          <w:sz w:val="24"/>
          <w:szCs w:val="24"/>
        </w:rPr>
      </w:pPr>
      <w:r w:rsidRPr="00212E31">
        <w:rPr>
          <w:rFonts w:asciiTheme="minorHAnsi" w:hAnsiTheme="minorHAnsi"/>
          <w:sz w:val="24"/>
          <w:szCs w:val="24"/>
        </w:rPr>
        <w:t xml:space="preserve">We hebben na lang overleg nu overeenstemming over de cijfers (ha). Daarbij moet opgemerkt worden dat veel van het aanbod in de regio ter compensatie nog zacht is. De besluitvorming daarover is nog niet afgerond. Alle ruimte zoals opgenomen in het aanbod moet gerealiseerd worden om te kunnen voldoen aan de compensatie. Ruimte die nodig is om te kunnen voldoen aan de vervangings- en uitbreidingsvraag van bedrijven in de Leidse regio. </w:t>
      </w:r>
    </w:p>
    <w:p w14:paraId="4EFEC638" w14:textId="77777777" w:rsidR="00552512" w:rsidRPr="00212E31" w:rsidRDefault="00552512" w:rsidP="00552512">
      <w:pPr>
        <w:spacing w:after="0" w:line="276" w:lineRule="auto"/>
        <w:ind w:left="426"/>
        <w:rPr>
          <w:rFonts w:asciiTheme="minorHAnsi" w:hAnsiTheme="minorHAnsi"/>
          <w:sz w:val="24"/>
          <w:szCs w:val="24"/>
        </w:rPr>
      </w:pPr>
    </w:p>
    <w:p w14:paraId="4EFEC639" w14:textId="77777777" w:rsidR="00552512" w:rsidRPr="00212E31" w:rsidRDefault="00552512" w:rsidP="00552512">
      <w:pPr>
        <w:spacing w:after="0" w:line="276" w:lineRule="auto"/>
        <w:rPr>
          <w:rFonts w:asciiTheme="minorHAnsi" w:hAnsiTheme="minorHAnsi"/>
          <w:b/>
          <w:sz w:val="24"/>
          <w:szCs w:val="24"/>
        </w:rPr>
      </w:pPr>
      <w:r w:rsidRPr="00212E31">
        <w:rPr>
          <w:rFonts w:asciiTheme="minorHAnsi" w:hAnsiTheme="minorHAnsi"/>
          <w:b/>
          <w:sz w:val="24"/>
          <w:szCs w:val="24"/>
        </w:rPr>
        <w:t>Rol van de stuurgroep</w:t>
      </w:r>
    </w:p>
    <w:p w14:paraId="4EFEC63A" w14:textId="77777777" w:rsidR="00552512" w:rsidRPr="00212E31" w:rsidRDefault="00552512" w:rsidP="00552512">
      <w:pPr>
        <w:spacing w:after="0" w:line="276" w:lineRule="auto"/>
        <w:ind w:left="426"/>
        <w:rPr>
          <w:rFonts w:asciiTheme="minorHAnsi" w:hAnsiTheme="minorHAnsi"/>
          <w:sz w:val="24"/>
          <w:szCs w:val="24"/>
        </w:rPr>
      </w:pPr>
      <w:r w:rsidRPr="00212E31">
        <w:rPr>
          <w:rFonts w:asciiTheme="minorHAnsi" w:hAnsiTheme="minorHAnsi"/>
          <w:sz w:val="24"/>
          <w:szCs w:val="24"/>
        </w:rPr>
        <w:t>De stuurgroep heeft een breed gedragen ruimtelijke strategie bedrijventerreinen opgesteld, waarin wij binnen de regio aangeven hoe wij ieder vanuit onze eigen verantwoordelijkheden invulling en uitvoering geven aan de behoefte naar bedrijventerreinen in de regio. De stuurgroep is de daarbij afzender van de strategie, maar niet verantwoordelijk voor de uitvoering daarvan. De uitvoering ligt namelijk bij de gemeenten. De stuurgroep heeft wel een belangrijke taak bij de monitoring van de uitvoering. Bij problemen in de uitvoering is daarnaast duidelijk afgesproken dat de stuurgroep hét platform is om deze problemen te bespreken en eventuele mogelijke oplossingen overeen te komen.  </w:t>
      </w:r>
    </w:p>
    <w:p w14:paraId="4EFEC63B" w14:textId="77777777" w:rsidR="00552512" w:rsidRPr="00212E31" w:rsidRDefault="00552512" w:rsidP="00552512">
      <w:pPr>
        <w:spacing w:after="0" w:line="276" w:lineRule="auto"/>
        <w:ind w:left="426"/>
        <w:rPr>
          <w:rFonts w:asciiTheme="minorHAnsi" w:hAnsiTheme="minorHAnsi"/>
          <w:sz w:val="24"/>
          <w:szCs w:val="24"/>
        </w:rPr>
      </w:pPr>
    </w:p>
    <w:p w14:paraId="4EFEC63C" w14:textId="77777777" w:rsidR="00552512" w:rsidRPr="00212E31" w:rsidRDefault="00552512" w:rsidP="00552512">
      <w:pPr>
        <w:spacing w:after="0" w:line="276" w:lineRule="auto"/>
        <w:rPr>
          <w:rFonts w:asciiTheme="minorHAnsi" w:hAnsiTheme="minorHAnsi"/>
          <w:b/>
          <w:sz w:val="24"/>
          <w:szCs w:val="24"/>
        </w:rPr>
      </w:pPr>
      <w:r w:rsidRPr="00212E31">
        <w:rPr>
          <w:rFonts w:asciiTheme="minorHAnsi" w:hAnsiTheme="minorHAnsi"/>
          <w:b/>
          <w:sz w:val="24"/>
          <w:szCs w:val="24"/>
        </w:rPr>
        <w:t>De uitvoeringsfase</w:t>
      </w:r>
    </w:p>
    <w:p w14:paraId="4EFEC63D" w14:textId="77777777" w:rsidR="00552512" w:rsidRPr="00212E31" w:rsidRDefault="00552512" w:rsidP="00552512">
      <w:pPr>
        <w:spacing w:after="0" w:line="276" w:lineRule="auto"/>
        <w:ind w:left="426"/>
        <w:rPr>
          <w:rFonts w:asciiTheme="minorHAnsi" w:hAnsiTheme="minorHAnsi"/>
          <w:sz w:val="24"/>
          <w:szCs w:val="24"/>
        </w:rPr>
      </w:pPr>
      <w:r w:rsidRPr="00212E31">
        <w:rPr>
          <w:rFonts w:asciiTheme="minorHAnsi" w:hAnsiTheme="minorHAnsi"/>
          <w:sz w:val="24"/>
          <w:szCs w:val="24"/>
        </w:rPr>
        <w:t xml:space="preserve">Wij zullen als verenigd bedrijfsleven de uitvoering van de strategie uiteraard nauwlettend en constructief kritisch volgen en hebben daarom gevraagd om periodiek (minimaal 3x per jaar) te worden geïnformeerd over de uitvoering van de strategie, waarbij wij aan kunnen geven wat er wel en wat er niet goed gaat. Het belang van de volgordelijkheid staat voor ons voorop. Voor ons is daarbij van belang dat de regio 1) de vervangingsruimte die noodzakelijk is tijdig realiseert alvorens tot transformatie over te </w:t>
      </w:r>
      <w:r w:rsidRPr="00212E31">
        <w:rPr>
          <w:rFonts w:asciiTheme="minorHAnsi" w:hAnsiTheme="minorHAnsi"/>
          <w:sz w:val="24"/>
          <w:szCs w:val="24"/>
        </w:rPr>
        <w:lastRenderedPageBreak/>
        <w:t xml:space="preserve">gaan 2) dat plannen voor woningbouw en de ontwikkeling van vervangende ruimte voor bedrijven parallel oplopen (volgordelijkheid), en 3) dat er rekening wordt gehouden met de noodzakelijke ‘schuifruimte’. Een strakke regie op de uitvoering is daarbij essentieel, bijvoorbeeld d.m.v. een regisseur of makelaar.  </w:t>
      </w:r>
    </w:p>
    <w:p w14:paraId="4EFEC63E" w14:textId="77777777" w:rsidR="00552512" w:rsidRDefault="00552512" w:rsidP="00552512">
      <w:pPr>
        <w:autoSpaceDE w:val="0"/>
        <w:autoSpaceDN w:val="0"/>
        <w:adjustRightInd w:val="0"/>
        <w:spacing w:after="0" w:line="276" w:lineRule="auto"/>
        <w:rPr>
          <w:rFonts w:asciiTheme="minorHAnsi" w:hAnsiTheme="minorHAnsi" w:cs="Arial"/>
          <w:sz w:val="24"/>
          <w:szCs w:val="24"/>
        </w:rPr>
      </w:pPr>
    </w:p>
    <w:p w14:paraId="4EFEC63F" w14:textId="77777777" w:rsidR="00E46119" w:rsidRDefault="00E46119"/>
    <w:sectPr w:rsidR="00E461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2512"/>
    <w:rsid w:val="00552512"/>
    <w:rsid w:val="00582463"/>
    <w:rsid w:val="00DE713E"/>
    <w:rsid w:val="00E4243C"/>
    <w:rsid w:val="00E461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EC622"/>
  <w15:docId w15:val="{B43A59DD-F87C-4308-8C18-5121526BA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52512"/>
    <w:pPr>
      <w:spacing w:after="200" w:line="360" w:lineRule="auto"/>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51309479A2B546AB7503D7700CC9CF" ma:contentTypeVersion="8" ma:contentTypeDescription="Een nieuw document maken." ma:contentTypeScope="" ma:versionID="30d08026caa989333295e147bd3ca081">
  <xsd:schema xmlns:xsd="http://www.w3.org/2001/XMLSchema" xmlns:xs="http://www.w3.org/2001/XMLSchema" xmlns:p="http://schemas.microsoft.com/office/2006/metadata/properties" xmlns:ns2="47ffc578-502b-420a-842b-0f4bc6feeffb" targetNamespace="http://schemas.microsoft.com/office/2006/metadata/properties" ma:root="true" ma:fieldsID="ca7f49b299dbccc5d6bc066f56f01647" ns2:_="">
    <xsd:import namespace="47ffc578-502b-420a-842b-0f4bc6feef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fc578-502b-420a-842b-0f4bc6feeff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3E882B-E8AB-4503-BC4D-848F60D59CAC}">
  <ds:schemaRefs>
    <ds:schemaRef ds:uri="http://schemas.microsoft.com/sharepoint/v3/contenttype/forms"/>
  </ds:schemaRefs>
</ds:datastoreItem>
</file>

<file path=customXml/itemProps2.xml><?xml version="1.0" encoding="utf-8"?>
<ds:datastoreItem xmlns:ds="http://schemas.openxmlformats.org/officeDocument/2006/customXml" ds:itemID="{B3321764-D257-4FAA-AB67-81D61BEC3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ffc578-502b-420a-842b-0f4bc6fee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4A3633-5CC5-47B3-9153-DDF899B763E2}">
  <ds:schemaRefs>
    <ds:schemaRef ds:uri="http://purl.org/dc/terms/"/>
    <ds:schemaRef ds:uri="http://schemas.openxmlformats.org/package/2006/metadata/core-properties"/>
    <ds:schemaRef ds:uri="http://purl.org/dc/dcmitype/"/>
    <ds:schemaRef ds:uri="http://schemas.microsoft.com/office/infopath/2007/PartnerControls"/>
    <ds:schemaRef ds:uri="47ffc578-502b-420a-842b-0f4bc6feeffb"/>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838</Words>
  <Characters>4615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Servicepunt71</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Dekker, Niels</dc:creator>
  <cp:lastModifiedBy>Roy van Cooten</cp:lastModifiedBy>
  <cp:revision>2</cp:revision>
  <dcterms:created xsi:type="dcterms:W3CDTF">2019-12-02T08:18:00Z</dcterms:created>
  <dcterms:modified xsi:type="dcterms:W3CDTF">2019-12-02T08:18:00Z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0x010100DE51309479A2B546AB7503D7700CC9CF</vt:lpwstr>
  </property>
</Properties>
</file>